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48" w:line="360" w:lineRule="auto"/>
        <w:ind w:right="6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32/2022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58" w:line="360" w:lineRule="auto"/>
        <w:ind w:right="5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1</w:t>
      </w:r>
    </w:p>
    <w:p w:rsidR="00000000" w:rsidDel="00000000" w:rsidP="00000000" w:rsidRDefault="00000000" w:rsidRPr="00000000" w14:paraId="00000003">
      <w:pPr>
        <w:widowControl w:val="0"/>
        <w:spacing w:before="158" w:line="360" w:lineRule="auto"/>
        <w:ind w:right="5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do projeto: __________________________________________________________</w:t>
      </w:r>
    </w:p>
    <w:p w:rsidR="00000000" w:rsidDel="00000000" w:rsidP="00000000" w:rsidRDefault="00000000" w:rsidRPr="00000000" w14:paraId="00000004">
      <w:pPr>
        <w:widowControl w:val="0"/>
        <w:spacing w:before="297" w:line="360" w:lineRule="auto"/>
        <w:ind w:right="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Quadro 1. Planilha de pontuação do mérito técnico do projeto de pesquisa</w:t>
      </w:r>
    </w:p>
    <w:tbl>
      <w:tblPr>
        <w:tblStyle w:val="Table1"/>
        <w:tblW w:w="9054.0" w:type="dxa"/>
        <w:jc w:val="center"/>
        <w:tblLayout w:type="fixed"/>
        <w:tblLook w:val="0000"/>
      </w:tblPr>
      <w:tblGrid>
        <w:gridCol w:w="1128"/>
        <w:gridCol w:w="5714"/>
        <w:gridCol w:w="1261"/>
        <w:gridCol w:w="951"/>
        <w:tblGridChange w:id="0">
          <w:tblGrid>
            <w:gridCol w:w="1128"/>
            <w:gridCol w:w="5714"/>
            <w:gridCol w:w="1261"/>
            <w:gridCol w:w="9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Critérios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Pontuação</w:t>
              <w:br w:type="textWrapping"/>
              <w:t xml:space="preserve">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de pontos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Temática do projeto de pesquisa: delimitação do tema e sua relação ou perspectiva com o desenvolvimento científico e/ou tecnológico. Importância da pesquisa para a comunidade, aplicação prática na resolução de problemas locais e regionais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Originalidade do projeto de pesquisa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Clareza, coerência e consistência na definição do problema, da(s) justificativa(s), dos objetivos e da fundamentação teórico-metodológica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Coerência do cronograma de atividades e do(s) Plano(s) de Atividades do(s) aluno(s) bolsista</w:t>
              <w:br w:type="textWrapping"/>
              <w:t xml:space="preserve">(s), com os objetivos gerais e específicos propostos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 realizado em parceria com outras instituições e/ou contemplado com recursos externos (parceria ou órgãos de fomento à pesquisa)*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 realizado em parceria com outros grupos de pesquisa do Campus Rio do Sul*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Somatório dos pontos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Somatório dos pontos proporcionais (somatório dos pontos x 0,70)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115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spacing w:before="158" w:line="240" w:lineRule="auto"/>
        <w:ind w:left="426" w:right="3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Itens 05 e 06 serão comprovados mediante termo de cooperação, carta de compromisso ou documentos assemelhados. A parceria deve ser indicada também no projeto submetido, para pontuação pelo avaliador.</w:t>
      </w:r>
    </w:p>
    <w:p w:rsidR="00000000" w:rsidDel="00000000" w:rsidP="00000000" w:rsidRDefault="00000000" w:rsidRPr="00000000" w14:paraId="0000002A">
      <w:pPr>
        <w:widowControl w:val="0"/>
        <w:spacing w:before="158" w:line="360" w:lineRule="auto"/>
        <w:ind w:right="5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_________________________________________</w:t>
      </w:r>
    </w:p>
    <w:p w:rsidR="00000000" w:rsidDel="00000000" w:rsidP="00000000" w:rsidRDefault="00000000" w:rsidRPr="00000000" w14:paraId="0000002B">
      <w:pPr>
        <w:widowControl w:val="0"/>
        <w:spacing w:before="158" w:line="360" w:lineRule="auto"/>
        <w:ind w:right="5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 avaliador</w:t>
      </w:r>
    </w:p>
    <w:p w:rsidR="00000000" w:rsidDel="00000000" w:rsidP="00000000" w:rsidRDefault="00000000" w:rsidRPr="00000000" w14:paraId="0000002C">
      <w:pPr>
        <w:widowControl w:val="0"/>
        <w:spacing w:before="158" w:line="360" w:lineRule="auto"/>
        <w:ind w:right="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       /       /     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spacing w:line="360" w:lineRule="auto"/>
      <w:ind w:right="5"/>
      <w:jc w:val="center"/>
      <w:rPr/>
    </w:pPr>
    <w:r w:rsidDel="00000000" w:rsidR="00000000" w:rsidRPr="00000000">
      <w:rPr/>
      <w:drawing>
        <wp:inline distB="0" distT="0" distL="0" distR="0">
          <wp:extent cx="1022400" cy="102671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2400" cy="10267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30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1">
    <w:pPr>
      <w:pBdr>
        <w:bottom w:color="000001" w:space="0" w:sz="8" w:val="single"/>
      </w:pBdr>
      <w:spacing w:line="24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Instituto Federal Catarinense – </w:t>
    </w:r>
    <w:r w:rsidDel="00000000" w:rsidR="00000000" w:rsidRPr="00000000">
      <w:rPr>
        <w:i w:val="1"/>
        <w:sz w:val="24"/>
        <w:szCs w:val="24"/>
        <w:rtl w:val="0"/>
      </w:rPr>
      <w:t xml:space="preserve">Campus </w:t>
    </w:r>
    <w:r w:rsidDel="00000000" w:rsidR="00000000" w:rsidRPr="00000000">
      <w:rPr>
        <w:sz w:val="24"/>
        <w:szCs w:val="24"/>
        <w:rtl w:val="0"/>
      </w:rPr>
      <w:t xml:space="preserve">Rio do Sul</w:t>
    </w:r>
  </w:p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widowControl w:val="0"/>
      <w:spacing w:line="360" w:lineRule="auto"/>
      <w:ind w:right="5"/>
      <w:jc w:val="center"/>
      <w:rPr/>
    </w:pPr>
    <w:r w:rsidDel="00000000" w:rsidR="00000000" w:rsidRPr="00000000">
      <w:rPr/>
      <w:drawing>
        <wp:inline distB="0" distT="0" distL="0" distR="0">
          <wp:extent cx="1022400" cy="1026719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2400" cy="10267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35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6">
    <w:pPr>
      <w:pBdr>
        <w:bottom w:color="000001" w:space="0" w:sz="8" w:val="single"/>
      </w:pBdr>
      <w:spacing w:line="24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Instituto Federal Catarinense – </w:t>
    </w:r>
    <w:r w:rsidDel="00000000" w:rsidR="00000000" w:rsidRPr="00000000">
      <w:rPr>
        <w:i w:val="1"/>
        <w:sz w:val="24"/>
        <w:szCs w:val="24"/>
        <w:rtl w:val="0"/>
      </w:rPr>
      <w:t xml:space="preserve">Campus </w:t>
    </w:r>
    <w:r w:rsidDel="00000000" w:rsidR="00000000" w:rsidRPr="00000000">
      <w:rPr>
        <w:sz w:val="24"/>
        <w:szCs w:val="24"/>
        <w:rtl w:val="0"/>
      </w:rPr>
      <w:t xml:space="preserve">Rio do Sul</w:t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